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A9" w:rsidRDefault="006A2DA9"/>
    <w:p w:rsidR="006A2DA9" w:rsidRDefault="006A2DA9"/>
    <w:p w:rsidR="006A2DA9" w:rsidRDefault="00CD4DBB">
      <w:r>
        <w:rPr>
          <w:noProof/>
          <w:lang w:val="en-US"/>
        </w:rPr>
        <mc:AlternateContent>
          <mc:Choice Requires="wps">
            <w:drawing>
              <wp:anchor distT="0" distB="0" distL="114300" distR="114300" simplePos="0" relativeHeight="251663360" behindDoc="0" locked="0" layoutInCell="1" allowOverlap="1">
                <wp:simplePos x="0" y="0"/>
                <wp:positionH relativeFrom="column">
                  <wp:posOffset>-109220</wp:posOffset>
                </wp:positionH>
                <wp:positionV relativeFrom="paragraph">
                  <wp:posOffset>308610</wp:posOffset>
                </wp:positionV>
                <wp:extent cx="4169410" cy="560705"/>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941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A74" w:rsidRPr="00BD4AFB" w:rsidRDefault="006E0A74" w:rsidP="006E0A74">
                            <w:pPr>
                              <w:spacing w:line="240" w:lineRule="auto"/>
                              <w:rPr>
                                <w:rFonts w:ascii="Myriad Pro" w:hAnsi="Myriad Pro"/>
                                <w:b/>
                                <w:caps/>
                                <w:color w:val="FFFFFF" w:themeColor="background1"/>
                                <w:sz w:val="56"/>
                                <w:szCs w:val="72"/>
                              </w:rPr>
                            </w:pPr>
                            <w:r w:rsidRPr="00BD4AFB">
                              <w:rPr>
                                <w:rFonts w:ascii="Myriad Pro" w:hAnsi="Myriad Pro"/>
                                <w:b/>
                                <w:caps/>
                                <w:color w:val="FFFFFF" w:themeColor="background1"/>
                                <w:sz w:val="56"/>
                                <w:szCs w:val="72"/>
                              </w:rPr>
                              <w:t xml:space="preserve">Nota </w:t>
                            </w:r>
                            <w:r w:rsidRPr="00BD4AFB">
                              <w:rPr>
                                <w:rFonts w:ascii="Myriad Pro" w:hAnsi="Myriad Pro"/>
                                <w:b/>
                                <w:caps/>
                                <w:color w:val="FFFFFF" w:themeColor="background1"/>
                                <w:sz w:val="56"/>
                                <w:szCs w:val="66"/>
                              </w:rPr>
                              <w:t>de Prensa</w:t>
                            </w:r>
                          </w:p>
                          <w:p w:rsidR="006E0A74" w:rsidRDefault="006E0A74" w:rsidP="006E0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8.6pt;margin-top:24.3pt;width:328.3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" filled="f" stroked="f" strokeweight=".5pt">
                <v:textbox>
                  <w:txbxContent>
                    <w:p w:rsidR="006E0A74" w:rsidRPr="00BD4AFB" w:rsidRDefault="006E0A74" w:rsidP="006E0A74">
                      <w:pPr>
                        <w:spacing w:line="240" w:lineRule="auto"/>
                        <w:rPr>
                          <w:rFonts w:ascii="Myriad Pro" w:hAnsi="Myriad Pro"/>
                          <w:b/>
                          <w:caps/>
                          <w:color w:val="FFFFFF" w:themeColor="background1"/>
                          <w:sz w:val="56"/>
                          <w:szCs w:val="72"/>
                        </w:rPr>
                      </w:pPr>
                      <w:r w:rsidRPr="00BD4AFB">
                        <w:rPr>
                          <w:rFonts w:ascii="Myriad Pro" w:hAnsi="Myriad Pro"/>
                          <w:b/>
                          <w:caps/>
                          <w:color w:val="FFFFFF" w:themeColor="background1"/>
                          <w:sz w:val="56"/>
                          <w:szCs w:val="72"/>
                        </w:rPr>
                        <w:t xml:space="preserve">Nota </w:t>
                      </w:r>
                      <w:r w:rsidRPr="00BD4AFB">
                        <w:rPr>
                          <w:rFonts w:ascii="Myriad Pro" w:hAnsi="Myriad Pro"/>
                          <w:b/>
                          <w:caps/>
                          <w:color w:val="FFFFFF" w:themeColor="background1"/>
                          <w:sz w:val="56"/>
                          <w:szCs w:val="66"/>
                        </w:rPr>
                        <w:t>de Prensa</w:t>
                      </w:r>
                    </w:p>
                    <w:p w:rsidR="006E0A74" w:rsidRDefault="006E0A74" w:rsidP="006E0A74"/>
                  </w:txbxContent>
                </v:textbox>
              </v:shape>
            </w:pict>
          </mc:Fallback>
        </mc:AlternateContent>
      </w:r>
    </w:p>
    <w:p w:rsidR="006A2DA9" w:rsidRDefault="006A2DA9"/>
    <w:p w:rsidR="006A2DA9" w:rsidRDefault="00CD4DBB">
      <w:r>
        <w:rPr>
          <w:noProof/>
          <w:lang w:val="en-US"/>
        </w:rPr>
        <mc:AlternateContent>
          <mc:Choice Requires="wps">
            <w:drawing>
              <wp:anchor distT="0" distB="0" distL="114300" distR="114300" simplePos="0" relativeHeight="251662336" behindDoc="0" locked="0" layoutInCell="1" allowOverlap="1">
                <wp:simplePos x="0" y="0"/>
                <wp:positionH relativeFrom="column">
                  <wp:posOffset>4325620</wp:posOffset>
                </wp:positionH>
                <wp:positionV relativeFrom="paragraph">
                  <wp:posOffset>128905</wp:posOffset>
                </wp:positionV>
                <wp:extent cx="1384935" cy="269240"/>
                <wp:effectExtent l="0"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DA9" w:rsidRDefault="006A2DA9" w:rsidP="006A2DA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0.6pt;margin-top:10.15pt;width:109.0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mOgwIAABY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" stroked="f">
                <v:textbox>
                  <w:txbxContent>
                    <w:p w:rsidR="006A2DA9" w:rsidRDefault="006A2DA9" w:rsidP="006A2DA9">
                      <w:pPr>
                        <w:jc w:val="right"/>
                      </w:pPr>
                    </w:p>
                  </w:txbxContent>
                </v:textbox>
              </v:shape>
            </w:pict>
          </mc:Fallback>
        </mc:AlternateContent>
      </w:r>
    </w:p>
    <w:p w:rsidR="00B735A8" w:rsidRPr="00B735A8" w:rsidRDefault="00B735A8" w:rsidP="00B735A8">
      <w:pPr>
        <w:spacing w:after="0" w:line="240" w:lineRule="auto"/>
        <w:jc w:val="center"/>
        <w:rPr>
          <w:rFonts w:ascii="Arial" w:hAnsi="Arial" w:cs="Arial"/>
          <w:b/>
          <w:color w:val="C45911" w:themeColor="accent2" w:themeShade="BF"/>
          <w:sz w:val="28"/>
        </w:rPr>
      </w:pPr>
    </w:p>
    <w:p w:rsidR="00B735A8" w:rsidRPr="00B735A8" w:rsidRDefault="00B735A8" w:rsidP="00B735A8">
      <w:pPr>
        <w:spacing w:after="0" w:line="240" w:lineRule="auto"/>
        <w:jc w:val="center"/>
        <w:rPr>
          <w:rFonts w:ascii="Arial" w:hAnsi="Arial" w:cs="Arial"/>
          <w:b/>
          <w:color w:val="C45911" w:themeColor="accent2" w:themeShade="BF"/>
          <w:sz w:val="28"/>
        </w:rPr>
      </w:pPr>
    </w:p>
    <w:p w:rsidR="00B735A8" w:rsidRPr="00B735A8" w:rsidRDefault="00B735A8" w:rsidP="00B735A8">
      <w:pPr>
        <w:spacing w:after="0" w:line="240" w:lineRule="auto"/>
        <w:jc w:val="center"/>
        <w:rPr>
          <w:rFonts w:ascii="Arial" w:hAnsi="Arial" w:cs="Arial"/>
          <w:b/>
          <w:color w:val="C45911" w:themeColor="accent2" w:themeShade="BF"/>
          <w:sz w:val="28"/>
          <w:lang w:val="es-MX"/>
        </w:rPr>
      </w:pPr>
      <w:r w:rsidRPr="00B735A8">
        <w:rPr>
          <w:rFonts w:ascii="Arial" w:hAnsi="Arial" w:cs="Arial"/>
          <w:b/>
          <w:color w:val="C45911" w:themeColor="accent2" w:themeShade="BF"/>
          <w:sz w:val="28"/>
        </w:rPr>
        <w:t>X</w:t>
      </w:r>
      <w:r w:rsidRPr="00B735A8">
        <w:rPr>
          <w:rFonts w:ascii="Arial" w:hAnsi="Arial" w:cs="Arial"/>
          <w:b/>
          <w:color w:val="C45911" w:themeColor="accent2" w:themeShade="BF"/>
          <w:sz w:val="28"/>
          <w:lang w:val="es-MX"/>
        </w:rPr>
        <w:t xml:space="preserve"> Congreso Mundial de la Papa se llevará a cabo en la ciudad del Cusco del 27 al 31 de mayo</w:t>
      </w:r>
    </w:p>
    <w:p w:rsidR="00B735A8" w:rsidRDefault="00B735A8" w:rsidP="00B735A8">
      <w:pPr>
        <w:spacing w:after="0" w:line="240" w:lineRule="auto"/>
        <w:rPr>
          <w:rFonts w:ascii="Arial" w:hAnsi="Arial" w:cs="Arial"/>
          <w:b/>
          <w:sz w:val="28"/>
          <w:lang w:val="es-MX"/>
        </w:rPr>
      </w:pPr>
    </w:p>
    <w:p w:rsidR="00B735A8" w:rsidRPr="00B735A8" w:rsidRDefault="00B735A8" w:rsidP="00B735A8">
      <w:pPr>
        <w:pStyle w:val="ListParagraph"/>
        <w:numPr>
          <w:ilvl w:val="0"/>
          <w:numId w:val="1"/>
        </w:numPr>
        <w:spacing w:after="0" w:line="240" w:lineRule="auto"/>
        <w:rPr>
          <w:rFonts w:cs="Arial"/>
          <w:color w:val="833C0B" w:themeColor="accent2" w:themeShade="80"/>
          <w:lang w:val="es-MX"/>
        </w:rPr>
      </w:pPr>
      <w:r w:rsidRPr="00B735A8">
        <w:rPr>
          <w:rFonts w:cs="Arial"/>
          <w:color w:val="833C0B" w:themeColor="accent2" w:themeShade="80"/>
          <w:lang w:val="es-MX"/>
        </w:rPr>
        <w:t>Será la primera vez que se realiza este evento en América Latina</w:t>
      </w:r>
    </w:p>
    <w:p w:rsidR="00B735A8" w:rsidRPr="00B735A8" w:rsidRDefault="00B735A8" w:rsidP="00B735A8">
      <w:pPr>
        <w:spacing w:after="0" w:line="240" w:lineRule="auto"/>
        <w:jc w:val="center"/>
        <w:rPr>
          <w:rFonts w:cs="Arial"/>
          <w:b/>
          <w:color w:val="833C0B" w:themeColor="accent2" w:themeShade="80"/>
          <w:lang w:val="es-MX"/>
        </w:rPr>
      </w:pPr>
    </w:p>
    <w:p w:rsidR="00B735A8" w:rsidRPr="00B735A8" w:rsidRDefault="00B735A8" w:rsidP="00B735A8">
      <w:pPr>
        <w:spacing w:after="0" w:line="240" w:lineRule="auto"/>
        <w:jc w:val="both"/>
        <w:rPr>
          <w:rFonts w:cs="Arial"/>
          <w:color w:val="833C0B" w:themeColor="accent2" w:themeShade="80"/>
          <w:lang w:val="es-MX"/>
        </w:rPr>
      </w:pPr>
      <w:r w:rsidRPr="00B735A8">
        <w:rPr>
          <w:rFonts w:cs="Arial"/>
          <w:b/>
          <w:color w:val="833C0B" w:themeColor="accent2" w:themeShade="80"/>
          <w:lang w:val="es-MX"/>
        </w:rPr>
        <w:t xml:space="preserve">Lima 09 de mayo de 2018.-  </w:t>
      </w:r>
      <w:r w:rsidRPr="00B735A8">
        <w:rPr>
          <w:rFonts w:cs="Arial"/>
          <w:color w:val="833C0B" w:themeColor="accent2" w:themeShade="80"/>
          <w:lang w:val="es-MX"/>
        </w:rPr>
        <w:t xml:space="preserve">El 10° Congreso Mundial de la Papa - XXVIII Congreso de la Asociación Latinoamericana de la Papa, se desarrollará en la ciudad del Cusco del 27 al 31 de mayo y contará con la presencia de diversos científicos y personalidades vinculadas al estudio, conservación y comercialización de este tubérculo oriundo de los andes. Perú es el primer país de América Latina que será anfitrión de este importante evento, lo que representa una oportunidad para ratificar su potencial agrícola y destacar la gran diversidad de papas nativas </w:t>
      </w:r>
      <w:r w:rsidRPr="00B735A8">
        <w:rPr>
          <w:rFonts w:cs="Arial"/>
          <w:color w:val="833C0B" w:themeColor="accent2" w:themeShade="80"/>
        </w:rPr>
        <w:t>y su potencial como fuente alimentaria en beneficio del mundo entero</w:t>
      </w:r>
      <w:r w:rsidRPr="00B735A8">
        <w:rPr>
          <w:rFonts w:cs="Arial"/>
          <w:color w:val="833C0B" w:themeColor="accent2" w:themeShade="80"/>
          <w:lang w:val="es-MX"/>
        </w:rPr>
        <w:t>.</w:t>
      </w:r>
    </w:p>
    <w:p w:rsidR="00B735A8" w:rsidRPr="00B735A8" w:rsidRDefault="00B735A8" w:rsidP="00B735A8">
      <w:pPr>
        <w:spacing w:after="0" w:line="240" w:lineRule="auto"/>
        <w:jc w:val="both"/>
        <w:rPr>
          <w:rFonts w:cs="Arial"/>
          <w:color w:val="833C0B" w:themeColor="accent2" w:themeShade="80"/>
          <w:lang w:val="es-MX"/>
        </w:rPr>
      </w:pPr>
    </w:p>
    <w:p w:rsidR="00B735A8" w:rsidRPr="00B735A8" w:rsidRDefault="00B735A8" w:rsidP="00B735A8">
      <w:pPr>
        <w:spacing w:after="0" w:line="240" w:lineRule="auto"/>
        <w:jc w:val="both"/>
        <w:rPr>
          <w:rFonts w:cs="Arial"/>
          <w:i/>
          <w:color w:val="833C0B" w:themeColor="accent2" w:themeShade="80"/>
          <w:lang w:val="es-MX"/>
        </w:rPr>
      </w:pPr>
      <w:r w:rsidRPr="00B735A8">
        <w:rPr>
          <w:rFonts w:cs="Arial"/>
          <w:i/>
          <w:color w:val="833C0B" w:themeColor="accent2" w:themeShade="80"/>
          <w:lang w:val="es-MX"/>
        </w:rPr>
        <w:t xml:space="preserve">“La papa cumple un rol fundamental en la economía y la nutrición de los peruanos. En el CIP nos enfocamos en proteger los cultivos andinos, promover la agricultura sostenible y contribuir a la seguridad alimentaria a través de la investigación de la papa y sus variedades. En el evento pondremos a disposición de los asistentes los principales hallazgos de nuestras investigaciones y la experiencia que hemos obtenido a lo largo de los 47 años que venimos trabajando con este cultivo emblemático” </w:t>
      </w:r>
      <w:r w:rsidRPr="00B735A8">
        <w:rPr>
          <w:rFonts w:cs="Arial"/>
          <w:color w:val="833C0B" w:themeColor="accent2" w:themeShade="80"/>
          <w:lang w:val="es-MX"/>
        </w:rPr>
        <w:t>mencionó Oscar Ortiz, Director General Adjunto de Investigación y Desarrollo del Centro Internacional de la Papa (CIP).</w:t>
      </w:r>
    </w:p>
    <w:p w:rsidR="00B735A8" w:rsidRPr="00B735A8" w:rsidRDefault="00B735A8" w:rsidP="00B735A8">
      <w:pPr>
        <w:spacing w:after="0" w:line="240" w:lineRule="auto"/>
        <w:jc w:val="both"/>
        <w:rPr>
          <w:rFonts w:cs="Arial"/>
          <w:color w:val="833C0B" w:themeColor="accent2" w:themeShade="80"/>
          <w:lang w:val="es-MX"/>
        </w:rPr>
      </w:pPr>
    </w:p>
    <w:p w:rsidR="00B735A8" w:rsidRPr="00B735A8" w:rsidRDefault="00B735A8" w:rsidP="00B735A8">
      <w:pPr>
        <w:autoSpaceDE w:val="0"/>
        <w:autoSpaceDN w:val="0"/>
        <w:adjustRightInd w:val="0"/>
        <w:spacing w:after="0" w:line="240" w:lineRule="auto"/>
        <w:jc w:val="both"/>
        <w:rPr>
          <w:rFonts w:cs="Arial"/>
          <w:color w:val="833C0B" w:themeColor="accent2" w:themeShade="80"/>
          <w:lang w:val="es-MX"/>
        </w:rPr>
      </w:pPr>
      <w:r w:rsidRPr="00B735A8">
        <w:rPr>
          <w:rFonts w:cs="Arial"/>
          <w:color w:val="833C0B" w:themeColor="accent2" w:themeShade="80"/>
          <w:lang w:val="es-MX"/>
        </w:rPr>
        <w:t xml:space="preserve">En cuanto a biodiversidad, el CIP alberga y estudia </w:t>
      </w:r>
      <w:r w:rsidRPr="00B735A8">
        <w:rPr>
          <w:rFonts w:cs="Arial"/>
          <w:color w:val="833C0B" w:themeColor="accent2" w:themeShade="80"/>
        </w:rPr>
        <w:t xml:space="preserve">4,954 ejemplares de papas cultivadas, entre variedades tradicionales y mejoradas, además de sus parientes silvestres (2,338) y líneas en proceso de mejoramiento (3,683), lo cual representa </w:t>
      </w:r>
      <w:r w:rsidRPr="00B735A8">
        <w:rPr>
          <w:rFonts w:cs="Arial"/>
          <w:color w:val="833C0B" w:themeColor="accent2" w:themeShade="80"/>
          <w:lang w:val="es-MX"/>
        </w:rPr>
        <w:t xml:space="preserve">la mayor colección mundial. Además, la institución viene trabajando arduamente en su programa de mejoramiento de papa, el cual, por ejemplo, ha desarrollado un grupo de clones avanzados de papa con 50% mayor contenido de hierro y zinc, esenciales para la nutrición; así como también un grupo de clones de papa resilientes, es decir con resistencias a enfermedades tales como la rancha y sequía, el calor y heladas. Por otro lado, desarrolla y promueve tecnologías para potenciar la producción de los agricultores en el país. </w:t>
      </w:r>
    </w:p>
    <w:p w:rsidR="00B735A8" w:rsidRPr="00B735A8" w:rsidRDefault="00B735A8" w:rsidP="00B735A8">
      <w:pPr>
        <w:spacing w:after="0" w:line="240" w:lineRule="auto"/>
        <w:jc w:val="both"/>
        <w:rPr>
          <w:rFonts w:cs="Arial"/>
          <w:color w:val="833C0B" w:themeColor="accent2" w:themeShade="80"/>
          <w:lang w:val="es-MX"/>
        </w:rPr>
      </w:pPr>
    </w:p>
    <w:p w:rsidR="00B735A8" w:rsidRPr="00B735A8" w:rsidRDefault="00B735A8" w:rsidP="00B735A8">
      <w:pPr>
        <w:spacing w:after="0" w:line="240" w:lineRule="auto"/>
        <w:jc w:val="both"/>
        <w:rPr>
          <w:rFonts w:cs="Arial"/>
          <w:color w:val="833C0B" w:themeColor="accent2" w:themeShade="80"/>
          <w:lang w:val="es-MX"/>
        </w:rPr>
      </w:pPr>
      <w:r w:rsidRPr="00B735A8">
        <w:rPr>
          <w:rFonts w:cs="Arial"/>
          <w:color w:val="833C0B" w:themeColor="accent2" w:themeShade="80"/>
          <w:lang w:val="es-MX"/>
        </w:rPr>
        <w:t>En lo que respecta a agronegocios, en los últimos años el sector de papas amarillas y nativas en América del Sur ha cobrado relevancia, debido al valor agregado que se le ha dado a nivel local e internacional. Con miras al futuro, el CIP está llevando a cabo investigaciones vinculadas a agricultura climáticamente inteligente y en el aporte de la papa a la nutrición y salud como concepto comercial. El futuro del negocio de la papa implica generar opciones para el procesamiento y articular las variedades en los mercados globales.</w:t>
      </w:r>
    </w:p>
    <w:p w:rsidR="00B735A8" w:rsidRPr="00B735A8" w:rsidRDefault="00B735A8" w:rsidP="00B735A8">
      <w:pPr>
        <w:spacing w:after="0" w:line="240" w:lineRule="auto"/>
        <w:jc w:val="both"/>
        <w:rPr>
          <w:rFonts w:cs="Arial"/>
          <w:color w:val="833C0B" w:themeColor="accent2" w:themeShade="80"/>
          <w:lang w:val="es-MX"/>
        </w:rPr>
      </w:pPr>
    </w:p>
    <w:p w:rsidR="00B735A8" w:rsidRPr="00B735A8" w:rsidRDefault="00B735A8" w:rsidP="00B735A8">
      <w:pPr>
        <w:spacing w:after="0" w:line="240" w:lineRule="auto"/>
        <w:jc w:val="both"/>
        <w:rPr>
          <w:rFonts w:cs="Arial"/>
          <w:color w:val="833C0B" w:themeColor="accent2" w:themeShade="80"/>
          <w:lang w:val="es-MX"/>
        </w:rPr>
      </w:pPr>
      <w:r w:rsidRPr="00B735A8">
        <w:rPr>
          <w:rFonts w:cs="Arial"/>
          <w:color w:val="833C0B" w:themeColor="accent2" w:themeShade="80"/>
          <w:lang w:val="es-MX"/>
        </w:rPr>
        <w:lastRenderedPageBreak/>
        <w:t xml:space="preserve">Una función importante que realiza el CIP, y de la cual brindará nuevos e importantes anuncios, es el trabajo que desarrolla para apoyar a los agricultores en cuanto al manejo de plagas, las cuales son causantes </w:t>
      </w:r>
      <w:r w:rsidRPr="00B735A8">
        <w:rPr>
          <w:rFonts w:cs="Arial"/>
          <w:color w:val="833C0B" w:themeColor="accent2" w:themeShade="80"/>
        </w:rPr>
        <w:t xml:space="preserve">de pérdidas parciales o completas de cultivos. </w:t>
      </w:r>
    </w:p>
    <w:p w:rsidR="00B735A8" w:rsidRPr="00B735A8" w:rsidRDefault="00B735A8" w:rsidP="00B735A8">
      <w:pPr>
        <w:spacing w:after="0" w:line="240" w:lineRule="auto"/>
        <w:jc w:val="both"/>
        <w:rPr>
          <w:rFonts w:cs="Arial"/>
          <w:color w:val="833C0B" w:themeColor="accent2" w:themeShade="80"/>
          <w:lang w:val="es-MX"/>
        </w:rPr>
      </w:pPr>
    </w:p>
    <w:p w:rsidR="00B735A8" w:rsidRPr="00B735A8" w:rsidRDefault="00B735A8" w:rsidP="00B735A8">
      <w:pPr>
        <w:spacing w:after="0" w:line="240" w:lineRule="auto"/>
        <w:jc w:val="both"/>
        <w:rPr>
          <w:rFonts w:cs="Arial"/>
          <w:color w:val="833C0B" w:themeColor="accent2" w:themeShade="80"/>
          <w:lang w:val="es-MX"/>
        </w:rPr>
      </w:pPr>
      <w:r w:rsidRPr="00B735A8">
        <w:rPr>
          <w:rFonts w:cs="Arial"/>
          <w:color w:val="833C0B" w:themeColor="accent2" w:themeShade="80"/>
          <w:lang w:val="es-MX"/>
        </w:rPr>
        <w:t xml:space="preserve">Es por ello </w:t>
      </w:r>
      <w:proofErr w:type="gramStart"/>
      <w:r w:rsidRPr="00B735A8">
        <w:rPr>
          <w:rFonts w:cs="Arial"/>
          <w:color w:val="833C0B" w:themeColor="accent2" w:themeShade="80"/>
          <w:lang w:val="es-MX"/>
        </w:rPr>
        <w:t>que</w:t>
      </w:r>
      <w:proofErr w:type="gramEnd"/>
      <w:r w:rsidRPr="00B735A8">
        <w:rPr>
          <w:rFonts w:cs="Arial"/>
          <w:color w:val="833C0B" w:themeColor="accent2" w:themeShade="80"/>
          <w:lang w:val="es-MX"/>
        </w:rPr>
        <w:t xml:space="preserve"> el X Congreso Mundial de la papa es una oportunidad única para conocer mucho más sobre este cultivo milenario, el trabajo que se está realizando y los proyectos que se tienen a futuro para potenciar y mejorar el mercado de la papa en nuestro país.</w:t>
      </w:r>
    </w:p>
    <w:p w:rsidR="00B735A8" w:rsidRDefault="00B735A8" w:rsidP="00B735A8">
      <w:pPr>
        <w:jc w:val="both"/>
        <w:rPr>
          <w:rFonts w:cs="Arial"/>
          <w:b/>
          <w:color w:val="833C0B" w:themeColor="accent2" w:themeShade="80"/>
          <w:lang w:val="es-MX"/>
        </w:rPr>
      </w:pPr>
    </w:p>
    <w:p w:rsidR="00B735A8" w:rsidRDefault="00B735A8" w:rsidP="00B735A8">
      <w:pPr>
        <w:jc w:val="both"/>
        <w:rPr>
          <w:rFonts w:cs="Arial"/>
          <w:b/>
          <w:color w:val="833C0B" w:themeColor="accent2" w:themeShade="80"/>
          <w:lang w:val="es-MX"/>
        </w:rPr>
      </w:pPr>
    </w:p>
    <w:p w:rsidR="00B735A8" w:rsidRPr="00B735A8" w:rsidRDefault="00B735A8" w:rsidP="00B735A8">
      <w:pPr>
        <w:jc w:val="both"/>
        <w:rPr>
          <w:b/>
          <w:color w:val="833C0B" w:themeColor="accent2" w:themeShade="80"/>
          <w:lang w:val="es-MX"/>
        </w:rPr>
      </w:pPr>
      <w:r w:rsidRPr="00B735A8">
        <w:rPr>
          <w:b/>
          <w:color w:val="833C0B" w:themeColor="accent2" w:themeShade="80"/>
          <w:lang w:val="es-MX"/>
        </w:rPr>
        <w:t>Contacto de prensa:</w:t>
      </w:r>
    </w:p>
    <w:p w:rsidR="00B735A8" w:rsidRPr="00B735A8" w:rsidRDefault="00B735A8" w:rsidP="00B735A8">
      <w:pPr>
        <w:spacing w:after="0" w:line="240" w:lineRule="auto"/>
        <w:jc w:val="both"/>
        <w:rPr>
          <w:b/>
          <w:color w:val="833C0B" w:themeColor="accent2" w:themeShade="80"/>
          <w:lang w:val="es-MX"/>
        </w:rPr>
      </w:pPr>
      <w:r w:rsidRPr="00B735A8">
        <w:rPr>
          <w:b/>
          <w:color w:val="833C0B" w:themeColor="accent2" w:themeShade="80"/>
          <w:lang w:val="es-MX"/>
        </w:rPr>
        <w:t>Roberto Yaya Sánchez</w:t>
      </w:r>
      <w:r>
        <w:rPr>
          <w:b/>
          <w:color w:val="833C0B" w:themeColor="accent2" w:themeShade="80"/>
          <w:lang w:val="es-MX"/>
        </w:rPr>
        <w:tab/>
      </w:r>
      <w:r>
        <w:rPr>
          <w:b/>
          <w:color w:val="833C0B" w:themeColor="accent2" w:themeShade="80"/>
          <w:lang w:val="es-MX"/>
        </w:rPr>
        <w:tab/>
      </w:r>
      <w:r>
        <w:rPr>
          <w:b/>
          <w:color w:val="833C0B" w:themeColor="accent2" w:themeShade="80"/>
          <w:lang w:val="es-MX"/>
        </w:rPr>
        <w:tab/>
      </w:r>
      <w:r>
        <w:rPr>
          <w:b/>
          <w:color w:val="833C0B" w:themeColor="accent2" w:themeShade="80"/>
          <w:lang w:val="es-MX"/>
        </w:rPr>
        <w:tab/>
      </w:r>
      <w:r>
        <w:rPr>
          <w:b/>
          <w:color w:val="833C0B" w:themeColor="accent2" w:themeShade="80"/>
          <w:lang w:val="es-MX"/>
        </w:rPr>
        <w:tab/>
        <w:t>María Elena Lanatta</w:t>
      </w:r>
    </w:p>
    <w:p w:rsidR="00B735A8" w:rsidRPr="00B735A8" w:rsidRDefault="00B735A8" w:rsidP="00B735A8">
      <w:pPr>
        <w:spacing w:after="0" w:line="240" w:lineRule="auto"/>
        <w:jc w:val="both"/>
        <w:rPr>
          <w:color w:val="833C0B" w:themeColor="accent2" w:themeShade="80"/>
          <w:lang w:val="es-MX"/>
        </w:rPr>
      </w:pPr>
      <w:proofErr w:type="spellStart"/>
      <w:r w:rsidRPr="00B735A8">
        <w:rPr>
          <w:color w:val="833C0B" w:themeColor="accent2" w:themeShade="80"/>
          <w:lang w:val="es-MX"/>
        </w:rPr>
        <w:t>Burson</w:t>
      </w:r>
      <w:proofErr w:type="spellEnd"/>
      <w:r w:rsidRPr="00B735A8">
        <w:rPr>
          <w:color w:val="833C0B" w:themeColor="accent2" w:themeShade="80"/>
          <w:lang w:val="es-MX"/>
        </w:rPr>
        <w:t xml:space="preserve"> </w:t>
      </w:r>
      <w:proofErr w:type="spellStart"/>
      <w:r w:rsidRPr="00B735A8">
        <w:rPr>
          <w:color w:val="833C0B" w:themeColor="accent2" w:themeShade="80"/>
          <w:lang w:val="es-MX"/>
        </w:rPr>
        <w:t>Marsteller</w:t>
      </w:r>
      <w:proofErr w:type="spellEnd"/>
      <w:r>
        <w:rPr>
          <w:color w:val="833C0B" w:themeColor="accent2" w:themeShade="80"/>
          <w:lang w:val="es-MX"/>
        </w:rPr>
        <w:tab/>
      </w:r>
      <w:r>
        <w:rPr>
          <w:color w:val="833C0B" w:themeColor="accent2" w:themeShade="80"/>
          <w:lang w:val="es-MX"/>
        </w:rPr>
        <w:tab/>
      </w:r>
      <w:r>
        <w:rPr>
          <w:color w:val="833C0B" w:themeColor="accent2" w:themeShade="80"/>
          <w:lang w:val="es-MX"/>
        </w:rPr>
        <w:tab/>
      </w:r>
      <w:r>
        <w:rPr>
          <w:color w:val="833C0B" w:themeColor="accent2" w:themeShade="80"/>
          <w:lang w:val="es-MX"/>
        </w:rPr>
        <w:tab/>
      </w:r>
      <w:r>
        <w:rPr>
          <w:color w:val="833C0B" w:themeColor="accent2" w:themeShade="80"/>
          <w:lang w:val="es-MX"/>
        </w:rPr>
        <w:tab/>
        <w:t>Centro Internaciona</w:t>
      </w:r>
      <w:r w:rsidR="001421ED">
        <w:rPr>
          <w:color w:val="833C0B" w:themeColor="accent2" w:themeShade="80"/>
          <w:lang w:val="es-MX"/>
        </w:rPr>
        <w:t>l</w:t>
      </w:r>
      <w:r>
        <w:rPr>
          <w:color w:val="833C0B" w:themeColor="accent2" w:themeShade="80"/>
          <w:lang w:val="es-MX"/>
        </w:rPr>
        <w:t xml:space="preserve"> de la Papa</w:t>
      </w:r>
    </w:p>
    <w:p w:rsidR="00B735A8" w:rsidRPr="00B735A8" w:rsidRDefault="00B735A8" w:rsidP="00B735A8">
      <w:pPr>
        <w:spacing w:after="0" w:line="240" w:lineRule="auto"/>
        <w:jc w:val="both"/>
        <w:rPr>
          <w:color w:val="833C0B" w:themeColor="accent2" w:themeShade="80"/>
          <w:lang w:val="es-MX"/>
        </w:rPr>
      </w:pPr>
      <w:r w:rsidRPr="00B735A8">
        <w:rPr>
          <w:color w:val="833C0B" w:themeColor="accent2" w:themeShade="80"/>
          <w:lang w:val="es-MX"/>
        </w:rPr>
        <w:t xml:space="preserve">965 393 587 </w:t>
      </w:r>
      <w:r>
        <w:rPr>
          <w:color w:val="833C0B" w:themeColor="accent2" w:themeShade="80"/>
          <w:lang w:val="es-MX"/>
        </w:rPr>
        <w:tab/>
      </w:r>
      <w:r>
        <w:rPr>
          <w:color w:val="833C0B" w:themeColor="accent2" w:themeShade="80"/>
          <w:lang w:val="es-MX"/>
        </w:rPr>
        <w:tab/>
      </w:r>
      <w:r>
        <w:rPr>
          <w:color w:val="833C0B" w:themeColor="accent2" w:themeShade="80"/>
          <w:lang w:val="es-MX"/>
        </w:rPr>
        <w:tab/>
      </w:r>
      <w:r>
        <w:rPr>
          <w:color w:val="833C0B" w:themeColor="accent2" w:themeShade="80"/>
          <w:lang w:val="es-MX"/>
        </w:rPr>
        <w:tab/>
      </w:r>
      <w:r>
        <w:rPr>
          <w:color w:val="833C0B" w:themeColor="accent2" w:themeShade="80"/>
          <w:lang w:val="es-MX"/>
        </w:rPr>
        <w:tab/>
      </w:r>
      <w:r>
        <w:rPr>
          <w:color w:val="833C0B" w:themeColor="accent2" w:themeShade="80"/>
          <w:lang w:val="es-MX"/>
        </w:rPr>
        <w:tab/>
        <w:t>981 118 7198</w:t>
      </w:r>
    </w:p>
    <w:p w:rsidR="00B735A8" w:rsidRPr="00B735A8" w:rsidRDefault="00561ABE" w:rsidP="00B735A8">
      <w:pPr>
        <w:spacing w:after="0" w:line="240" w:lineRule="auto"/>
        <w:jc w:val="both"/>
        <w:rPr>
          <w:color w:val="833C0B" w:themeColor="accent2" w:themeShade="80"/>
          <w:lang w:val="es-MX"/>
        </w:rPr>
      </w:pPr>
      <w:hyperlink r:id="rId7" w:history="1">
        <w:r w:rsidR="00B735A8" w:rsidRPr="00B735A8">
          <w:rPr>
            <w:rStyle w:val="Hyperlink"/>
            <w:color w:val="833C0B" w:themeColor="accent2" w:themeShade="80"/>
            <w:lang w:val="es-MX"/>
          </w:rPr>
          <w:t>roberto.yaya@bm.com</w:t>
        </w:r>
      </w:hyperlink>
      <w:r w:rsidR="00B735A8" w:rsidRPr="00B735A8">
        <w:rPr>
          <w:color w:val="833C0B" w:themeColor="accent2" w:themeShade="80"/>
          <w:lang w:val="es-MX"/>
        </w:rPr>
        <w:t xml:space="preserve"> </w:t>
      </w:r>
      <w:r w:rsidR="00B735A8">
        <w:rPr>
          <w:color w:val="833C0B" w:themeColor="accent2" w:themeShade="80"/>
          <w:lang w:val="es-MX"/>
        </w:rPr>
        <w:tab/>
      </w:r>
      <w:r w:rsidR="00B735A8">
        <w:rPr>
          <w:color w:val="833C0B" w:themeColor="accent2" w:themeShade="80"/>
          <w:lang w:val="es-MX"/>
        </w:rPr>
        <w:tab/>
      </w:r>
      <w:r w:rsidR="00B735A8">
        <w:rPr>
          <w:color w:val="833C0B" w:themeColor="accent2" w:themeShade="80"/>
          <w:lang w:val="es-MX"/>
        </w:rPr>
        <w:tab/>
      </w:r>
      <w:r w:rsidR="00B735A8">
        <w:rPr>
          <w:color w:val="833C0B" w:themeColor="accent2" w:themeShade="80"/>
          <w:lang w:val="es-MX"/>
        </w:rPr>
        <w:tab/>
        <w:t>m.lanatta@cgiar.org</w:t>
      </w:r>
    </w:p>
    <w:p w:rsidR="00B735A8" w:rsidRDefault="00B735A8" w:rsidP="00B735A8">
      <w:pPr>
        <w:spacing w:after="0" w:line="240" w:lineRule="auto"/>
        <w:jc w:val="both"/>
        <w:rPr>
          <w:b/>
          <w:color w:val="663300"/>
          <w:lang w:val="es-MX"/>
        </w:rPr>
      </w:pPr>
    </w:p>
    <w:p w:rsidR="00B735A8" w:rsidRPr="00B735A8" w:rsidRDefault="00B735A8" w:rsidP="00B735A8">
      <w:pPr>
        <w:jc w:val="both"/>
        <w:rPr>
          <w:rFonts w:cs="Arial"/>
          <w:b/>
          <w:color w:val="833C0B" w:themeColor="accent2" w:themeShade="80"/>
          <w:lang w:val="es-MX"/>
        </w:rPr>
      </w:pPr>
    </w:p>
    <w:p w:rsidR="00B735A8" w:rsidRPr="00B735A8" w:rsidRDefault="00B735A8" w:rsidP="00B735A8">
      <w:pPr>
        <w:jc w:val="center"/>
        <w:rPr>
          <w:rFonts w:cs="Arial"/>
          <w:b/>
          <w:color w:val="833C0B" w:themeColor="accent2" w:themeShade="80"/>
          <w:lang w:val="es-MX"/>
        </w:rPr>
      </w:pPr>
      <w:r>
        <w:rPr>
          <w:rFonts w:cs="Arial"/>
          <w:b/>
          <w:color w:val="833C0B" w:themeColor="accent2" w:themeShade="80"/>
          <w:lang w:val="es-MX"/>
        </w:rPr>
        <w:br/>
        <w:t>###</w:t>
      </w:r>
    </w:p>
    <w:p w:rsidR="00B735A8" w:rsidRPr="00B735A8" w:rsidRDefault="00B735A8" w:rsidP="00B735A8">
      <w:pPr>
        <w:jc w:val="both"/>
        <w:rPr>
          <w:rFonts w:cs="Arial"/>
          <w:b/>
          <w:color w:val="833C0B" w:themeColor="accent2" w:themeShade="80"/>
          <w:lang w:val="es-MX"/>
        </w:rPr>
      </w:pPr>
    </w:p>
    <w:p w:rsidR="00B735A8" w:rsidRPr="00B735A8" w:rsidRDefault="00B735A8" w:rsidP="00B735A8">
      <w:pPr>
        <w:jc w:val="both"/>
        <w:rPr>
          <w:rFonts w:cs="Arial"/>
          <w:b/>
          <w:color w:val="833C0B" w:themeColor="accent2" w:themeShade="80"/>
          <w:lang w:val="es-MX"/>
        </w:rPr>
      </w:pPr>
    </w:p>
    <w:p w:rsidR="00B735A8" w:rsidRDefault="00B735A8" w:rsidP="00B735A8">
      <w:pPr>
        <w:jc w:val="both"/>
        <w:rPr>
          <w:rFonts w:cs="Arial"/>
          <w:b/>
          <w:color w:val="833C0B" w:themeColor="accent2" w:themeShade="80"/>
          <w:lang w:val="es-MX"/>
        </w:rPr>
      </w:pPr>
    </w:p>
    <w:p w:rsidR="00B735A8" w:rsidRDefault="00B735A8" w:rsidP="00B735A8">
      <w:pPr>
        <w:jc w:val="both"/>
        <w:rPr>
          <w:rFonts w:cs="Arial"/>
          <w:b/>
          <w:color w:val="833C0B" w:themeColor="accent2" w:themeShade="80"/>
          <w:lang w:val="es-MX"/>
        </w:rPr>
      </w:pPr>
    </w:p>
    <w:p w:rsidR="00B735A8" w:rsidRDefault="00B735A8" w:rsidP="00B735A8">
      <w:pPr>
        <w:jc w:val="both"/>
        <w:rPr>
          <w:rFonts w:cs="Arial"/>
          <w:b/>
          <w:color w:val="833C0B" w:themeColor="accent2" w:themeShade="80"/>
          <w:lang w:val="es-MX"/>
        </w:rPr>
      </w:pPr>
    </w:p>
    <w:p w:rsidR="00B735A8" w:rsidRDefault="00B735A8" w:rsidP="00B735A8">
      <w:pPr>
        <w:jc w:val="both"/>
        <w:rPr>
          <w:rFonts w:cs="Arial"/>
          <w:b/>
          <w:color w:val="833C0B" w:themeColor="accent2" w:themeShade="80"/>
          <w:lang w:val="es-MX"/>
        </w:rPr>
      </w:pPr>
    </w:p>
    <w:p w:rsidR="00B735A8" w:rsidRPr="00B735A8" w:rsidRDefault="00B735A8" w:rsidP="00B735A8">
      <w:pPr>
        <w:jc w:val="both"/>
        <w:rPr>
          <w:rFonts w:cs="Arial"/>
          <w:b/>
          <w:color w:val="833C0B" w:themeColor="accent2" w:themeShade="80"/>
          <w:lang w:val="es-MX"/>
        </w:rPr>
      </w:pPr>
    </w:p>
    <w:p w:rsidR="00B735A8" w:rsidRPr="00B735A8" w:rsidRDefault="00B735A8" w:rsidP="00B735A8">
      <w:pPr>
        <w:spacing w:after="0" w:line="240" w:lineRule="auto"/>
        <w:jc w:val="both"/>
        <w:rPr>
          <w:rFonts w:cs="Arial"/>
          <w:b/>
          <w:color w:val="833C0B" w:themeColor="accent2" w:themeShade="80"/>
          <w:sz w:val="18"/>
          <w:szCs w:val="18"/>
          <w:lang w:val="es-MX"/>
        </w:rPr>
      </w:pPr>
      <w:r w:rsidRPr="00B735A8">
        <w:rPr>
          <w:rFonts w:cs="Arial"/>
          <w:b/>
          <w:color w:val="833C0B" w:themeColor="accent2" w:themeShade="80"/>
          <w:sz w:val="18"/>
          <w:szCs w:val="18"/>
          <w:lang w:val="es-MX"/>
        </w:rPr>
        <w:t>Acerca del CIP</w:t>
      </w:r>
    </w:p>
    <w:p w:rsidR="00B735A8" w:rsidRPr="00B735A8" w:rsidRDefault="00B735A8" w:rsidP="00B735A8">
      <w:pPr>
        <w:spacing w:after="0" w:line="240" w:lineRule="auto"/>
        <w:jc w:val="both"/>
        <w:rPr>
          <w:rFonts w:cs="Arial"/>
          <w:color w:val="833C0B" w:themeColor="accent2" w:themeShade="80"/>
          <w:sz w:val="18"/>
          <w:szCs w:val="18"/>
          <w:lang w:val="es-MX"/>
        </w:rPr>
      </w:pPr>
      <w:r w:rsidRPr="00B735A8">
        <w:rPr>
          <w:rFonts w:cs="Arial"/>
          <w:color w:val="833C0B" w:themeColor="accent2" w:themeShade="80"/>
          <w:sz w:val="18"/>
          <w:szCs w:val="18"/>
          <w:lang w:val="es-MX"/>
        </w:rPr>
        <w:t>El Centro Internacional de la Papa (CIP), con sede en Lima, fue fundado en 1971 como una institución de investigación para el desarrollo de raíces y tubérculos que brinde soluciones sostenibles a los apremiantes problemas mundiales del hambre, la pobreza y la degradación de los recursos naturales. El CIP mantiene en custodia global las colecciones de papa, camote y raíces y tubérculos andinos que incluye la colección más grande del mundo de diversidad de la papa. Tiene oficinales regionales en Perú, Ecuador, Kenia, India y China y una actividad mundial con proyectos en 30 países en desarrollo de Asia, África y América Latina.</w:t>
      </w:r>
    </w:p>
    <w:p w:rsidR="00B735A8" w:rsidRPr="00B735A8" w:rsidRDefault="00B735A8" w:rsidP="00B735A8">
      <w:pPr>
        <w:spacing w:after="0" w:line="240" w:lineRule="auto"/>
        <w:jc w:val="both"/>
        <w:rPr>
          <w:rFonts w:cs="Arial"/>
          <w:color w:val="833C0B" w:themeColor="accent2" w:themeShade="80"/>
          <w:sz w:val="18"/>
          <w:szCs w:val="18"/>
          <w:lang w:val="es-MX"/>
        </w:rPr>
      </w:pPr>
    </w:p>
    <w:p w:rsidR="00B735A8" w:rsidRPr="00B735A8" w:rsidRDefault="00B735A8" w:rsidP="00B735A8">
      <w:pPr>
        <w:spacing w:after="0" w:line="240" w:lineRule="auto"/>
        <w:jc w:val="both"/>
        <w:rPr>
          <w:rFonts w:cs="Arial"/>
          <w:color w:val="833C0B" w:themeColor="accent2" w:themeShade="80"/>
          <w:sz w:val="18"/>
          <w:szCs w:val="18"/>
          <w:lang w:val="es-MX"/>
        </w:rPr>
      </w:pPr>
      <w:r w:rsidRPr="00B735A8">
        <w:rPr>
          <w:rFonts w:cs="Arial"/>
          <w:color w:val="833C0B" w:themeColor="accent2" w:themeShade="80"/>
          <w:sz w:val="18"/>
          <w:szCs w:val="18"/>
          <w:lang w:val="es-MX"/>
        </w:rPr>
        <w:t xml:space="preserve">El CIP es miembro del CGIAR, una alianza mundial que reúne organizaciones comprometidas con la investigación para un futuro sin hambre. La labor científica de CGIAR busca reducir la pobreza rural, aumentar la seguridad alimentaria mejorar la salud y la nutrición humana, y asegurar un manejo más sostenible de los recursos naturales. Esta labor está dirigida por los 15 Centros que integran el CGIAR, en cercana colaboración con cientos de organizaciones, incluidos institutos de investigación nacionales y regionales, la sociedad civil, organizaciones de desarrollo y el sector académico y privado. </w:t>
      </w:r>
      <w:hyperlink r:id="rId8" w:history="1">
        <w:r w:rsidRPr="00B735A8">
          <w:rPr>
            <w:rStyle w:val="Hyperlink"/>
            <w:rFonts w:cs="Arial"/>
            <w:color w:val="023160" w:themeColor="hyperlink" w:themeShade="80"/>
            <w:sz w:val="18"/>
            <w:szCs w:val="18"/>
            <w:lang w:val="es-MX"/>
          </w:rPr>
          <w:t>www.cgiar.org</w:t>
        </w:r>
      </w:hyperlink>
    </w:p>
    <w:p w:rsidR="00B735A8" w:rsidRDefault="00B735A8" w:rsidP="00B735A8">
      <w:pPr>
        <w:spacing w:after="0" w:line="240" w:lineRule="auto"/>
        <w:jc w:val="both"/>
        <w:rPr>
          <w:b/>
          <w:color w:val="663300"/>
          <w:lang w:val="es-MX"/>
        </w:rPr>
      </w:pPr>
    </w:p>
    <w:p w:rsidR="006E0A74" w:rsidRDefault="00CD4DBB" w:rsidP="000F326A">
      <w:pPr>
        <w:spacing w:line="240" w:lineRule="auto"/>
        <w:jc w:val="both"/>
        <w:rPr>
          <w:rFonts w:ascii="Myriad Pro" w:hAnsi="Myriad Pro"/>
          <w:color w:val="663300"/>
          <w:sz w:val="20"/>
          <w:szCs w:val="20"/>
          <w:lang w:val="en-GB"/>
        </w:rPr>
      </w:pPr>
      <w:r>
        <w:rPr>
          <w:rFonts w:ascii="Myriad Pro" w:hAnsi="Myriad Pro"/>
          <w:noProof/>
          <w:color w:val="663300"/>
          <w:sz w:val="20"/>
          <w:szCs w:val="20"/>
          <w:lang w:eastAsia="es-PE"/>
        </w:rPr>
        <mc:AlternateContent>
          <mc:Choice Requires="wps">
            <w:drawing>
              <wp:anchor distT="0" distB="0" distL="114300" distR="114300" simplePos="0" relativeHeight="251672576" behindDoc="0" locked="0" layoutInCell="1" allowOverlap="1">
                <wp:simplePos x="0" y="0"/>
                <wp:positionH relativeFrom="column">
                  <wp:posOffset>-89535</wp:posOffset>
                </wp:positionH>
                <wp:positionV relativeFrom="paragraph">
                  <wp:posOffset>148590</wp:posOffset>
                </wp:positionV>
                <wp:extent cx="5638800" cy="48387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FFA" w:rsidRPr="005F5363" w:rsidRDefault="00595388" w:rsidP="000F326A">
                            <w:pPr>
                              <w:spacing w:line="240" w:lineRule="atLeast"/>
                              <w:rPr>
                                <w:rFonts w:ascii="Myriad Pro" w:hAnsi="Myriad Pro"/>
                                <w:color w:val="ED7D31" w:themeColor="accent2"/>
                                <w:sz w:val="18"/>
                                <w:szCs w:val="16"/>
                                <w:lang w:val="it-IT"/>
                              </w:rPr>
                            </w:pPr>
                            <w:r>
                              <w:rPr>
                                <w:rFonts w:ascii="Myriad Pro" w:hAnsi="Myriad Pro"/>
                                <w:b/>
                                <w:color w:val="663300"/>
                                <w:sz w:val="18"/>
                                <w:szCs w:val="16"/>
                                <w:lang w:val="en-US"/>
                              </w:rPr>
                              <w:t xml:space="preserve">Para mayor </w:t>
                            </w:r>
                            <w:proofErr w:type="spellStart"/>
                            <w:r>
                              <w:rPr>
                                <w:rFonts w:ascii="Myriad Pro" w:hAnsi="Myriad Pro"/>
                                <w:b/>
                                <w:color w:val="663300"/>
                                <w:sz w:val="18"/>
                                <w:szCs w:val="16"/>
                                <w:lang w:val="en-US"/>
                              </w:rPr>
                              <w:t>información</w:t>
                            </w:r>
                            <w:proofErr w:type="spellEnd"/>
                            <w:r>
                              <w:rPr>
                                <w:rFonts w:ascii="Myriad Pro" w:hAnsi="Myriad Pro"/>
                                <w:b/>
                                <w:color w:val="663300"/>
                                <w:sz w:val="18"/>
                                <w:szCs w:val="16"/>
                                <w:lang w:val="en-US"/>
                              </w:rPr>
                              <w:t xml:space="preserve">, </w:t>
                            </w:r>
                            <w:proofErr w:type="spellStart"/>
                            <w:r>
                              <w:rPr>
                                <w:rFonts w:ascii="Myriad Pro" w:hAnsi="Myriad Pro"/>
                                <w:b/>
                                <w:color w:val="663300"/>
                                <w:sz w:val="18"/>
                                <w:szCs w:val="16"/>
                                <w:lang w:val="en-US"/>
                              </w:rPr>
                              <w:t>contactar</w:t>
                            </w:r>
                            <w:proofErr w:type="spellEnd"/>
                            <w:r>
                              <w:rPr>
                                <w:rFonts w:ascii="Myriad Pro" w:hAnsi="Myriad Pro"/>
                                <w:b/>
                                <w:color w:val="663300"/>
                                <w:sz w:val="18"/>
                                <w:szCs w:val="16"/>
                                <w:lang w:val="en-US"/>
                              </w:rPr>
                              <w:t xml:space="preserve"> a:</w:t>
                            </w:r>
                            <w:r>
                              <w:rPr>
                                <w:rFonts w:ascii="Myriad Pro" w:hAnsi="Myriad Pro"/>
                                <w:b/>
                                <w:color w:val="DF6100"/>
                                <w:sz w:val="18"/>
                                <w:szCs w:val="16"/>
                                <w:lang w:val="en-US"/>
                              </w:rPr>
                              <w:t xml:space="preserve"> </w:t>
                            </w:r>
                            <w:r w:rsidR="00642FFA" w:rsidRPr="005F5363">
                              <w:rPr>
                                <w:rFonts w:ascii="Myriad Pro" w:hAnsi="Myriad Pro"/>
                                <w:b/>
                                <w:color w:val="ED7D31" w:themeColor="accent2"/>
                                <w:sz w:val="18"/>
                                <w:szCs w:val="16"/>
                                <w:lang w:val="en-US"/>
                              </w:rPr>
                              <w:t xml:space="preserve">Maria Elena </w:t>
                            </w:r>
                            <w:proofErr w:type="gramStart"/>
                            <w:r w:rsidR="00642FFA" w:rsidRPr="005F5363">
                              <w:rPr>
                                <w:rFonts w:ascii="Myriad Pro" w:hAnsi="Myriad Pro"/>
                                <w:b/>
                                <w:color w:val="ED7D31" w:themeColor="accent2"/>
                                <w:sz w:val="18"/>
                                <w:szCs w:val="16"/>
                                <w:lang w:val="en-US"/>
                              </w:rPr>
                              <w:t xml:space="preserve">Lanatta  </w:t>
                            </w:r>
                            <w:r w:rsidR="00642FFA" w:rsidRPr="005F5363">
                              <w:rPr>
                                <w:rFonts w:ascii="Myriad Pro" w:hAnsi="Myriad Pro"/>
                                <w:color w:val="ED7D31" w:themeColor="accent2"/>
                                <w:sz w:val="18"/>
                                <w:szCs w:val="16"/>
                                <w:lang w:val="en-US"/>
                              </w:rPr>
                              <w:t>Communication</w:t>
                            </w:r>
                            <w:r w:rsidR="001421ED">
                              <w:rPr>
                                <w:rFonts w:ascii="Myriad Pro" w:hAnsi="Myriad Pro"/>
                                <w:color w:val="ED7D31" w:themeColor="accent2"/>
                                <w:sz w:val="18"/>
                                <w:szCs w:val="16"/>
                                <w:lang w:val="en-US"/>
                              </w:rPr>
                              <w:t>s</w:t>
                            </w:r>
                            <w:proofErr w:type="gramEnd"/>
                            <w:r w:rsidR="001421ED">
                              <w:rPr>
                                <w:rFonts w:ascii="Myriad Pro" w:hAnsi="Myriad Pro"/>
                                <w:color w:val="ED7D31" w:themeColor="accent2"/>
                                <w:sz w:val="18"/>
                                <w:szCs w:val="16"/>
                                <w:lang w:val="en-US"/>
                              </w:rPr>
                              <w:t xml:space="preserve"> CIP</w:t>
                            </w:r>
                            <w:r w:rsidR="000F326A">
                              <w:rPr>
                                <w:rFonts w:ascii="Myriad Pro" w:hAnsi="Myriad Pro"/>
                                <w:color w:val="ED7D31" w:themeColor="accent2"/>
                                <w:sz w:val="18"/>
                                <w:szCs w:val="16"/>
                                <w:lang w:val="en-US"/>
                              </w:rPr>
                              <w:t xml:space="preserve"> </w:t>
                            </w:r>
                            <w:r w:rsidR="00642FFA" w:rsidRPr="005F5363">
                              <w:rPr>
                                <w:rFonts w:ascii="Myriad Pro" w:hAnsi="Myriad Pro"/>
                                <w:color w:val="ED7D31" w:themeColor="accent2"/>
                                <w:sz w:val="18"/>
                                <w:szCs w:val="16"/>
                                <w:lang w:val="en-US"/>
                              </w:rPr>
                              <w:t xml:space="preserve"> </w:t>
                            </w:r>
                            <w:r w:rsidR="006D107B" w:rsidRPr="006D107B">
                              <w:rPr>
                                <w:rFonts w:ascii="Myriad Pro" w:hAnsi="Myriad Pro"/>
                                <w:b/>
                                <w:color w:val="ED7D31" w:themeColor="accent2"/>
                                <w:sz w:val="18"/>
                                <w:szCs w:val="16"/>
                                <w:lang w:val="en-US"/>
                              </w:rPr>
                              <w:t>•</w:t>
                            </w:r>
                            <w:r w:rsidR="00642FFA" w:rsidRPr="005F5363">
                              <w:rPr>
                                <w:rFonts w:ascii="Myriad Pro" w:hAnsi="Myriad Pro"/>
                                <w:color w:val="ED7D31" w:themeColor="accent2"/>
                                <w:sz w:val="18"/>
                                <w:szCs w:val="16"/>
                                <w:lang w:val="en-US"/>
                              </w:rPr>
                              <w:t xml:space="preserve">  </w:t>
                            </w:r>
                            <w:proofErr w:type="spellStart"/>
                            <w:r w:rsidR="00642FFA" w:rsidRPr="005F5363">
                              <w:rPr>
                                <w:rFonts w:ascii="Myriad Pro" w:hAnsi="Myriad Pro"/>
                                <w:color w:val="ED7D31" w:themeColor="accent2"/>
                                <w:sz w:val="18"/>
                                <w:szCs w:val="16"/>
                                <w:lang w:val="en-US"/>
                              </w:rPr>
                              <w:t>m.lanatta</w:t>
                            </w:r>
                            <w:proofErr w:type="spellEnd"/>
                            <w:r w:rsidR="00642FFA" w:rsidRPr="005F5363">
                              <w:rPr>
                                <w:rFonts w:ascii="Myriad Pro" w:hAnsi="Myriad Pro"/>
                                <w:color w:val="ED7D31" w:themeColor="accent2"/>
                                <w:sz w:val="18"/>
                                <w:szCs w:val="16"/>
                                <w:lang w:val="it-IT"/>
                              </w:rPr>
                              <w:t xml:space="preserve">@cgiar.org  www.cipotato.org  </w:t>
                            </w:r>
                            <w:r w:rsidR="006D107B" w:rsidRPr="006D107B">
                              <w:rPr>
                                <w:rFonts w:ascii="Myriad Pro" w:hAnsi="Myriad Pro"/>
                                <w:b/>
                                <w:color w:val="ED7D31" w:themeColor="accent2"/>
                                <w:sz w:val="18"/>
                                <w:szCs w:val="16"/>
                                <w:lang w:val="en-US"/>
                              </w:rPr>
                              <w:t>•</w:t>
                            </w:r>
                            <w:r w:rsidR="00642FFA" w:rsidRPr="005F5363">
                              <w:rPr>
                                <w:rFonts w:ascii="Myriad Pro" w:hAnsi="Myriad Pro"/>
                                <w:color w:val="ED7D31" w:themeColor="accent2"/>
                                <w:sz w:val="18"/>
                                <w:szCs w:val="16"/>
                                <w:lang w:val="it-IT"/>
                              </w:rPr>
                              <w:t xml:space="preserve">  </w:t>
                            </w:r>
                            <w:r w:rsidR="001421ED">
                              <w:rPr>
                                <w:rFonts w:ascii="Myriad Pro" w:hAnsi="Myriad Pro"/>
                                <w:color w:val="ED7D31" w:themeColor="accent2"/>
                                <w:sz w:val="18"/>
                                <w:szCs w:val="16"/>
                                <w:lang w:val="en-US"/>
                              </w:rPr>
                              <w:t>Tel: 51 1 349 6017 ext. 3010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05pt;margin-top:11.7pt;width:444pt;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c6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" filled="f" stroked="f">
                <v:textbox>
                  <w:txbxContent>
                    <w:p w:rsidR="00642FFA" w:rsidRPr="005F5363" w:rsidRDefault="00595388" w:rsidP="000F326A">
                      <w:pPr>
                        <w:spacing w:line="240" w:lineRule="atLeast"/>
                        <w:rPr>
                          <w:rFonts w:ascii="Myriad Pro" w:hAnsi="Myriad Pro"/>
                          <w:color w:val="ED7D31" w:themeColor="accent2"/>
                          <w:sz w:val="18"/>
                          <w:szCs w:val="16"/>
                          <w:lang w:val="it-IT"/>
                        </w:rPr>
                      </w:pPr>
                      <w:r>
                        <w:rPr>
                          <w:rFonts w:ascii="Myriad Pro" w:hAnsi="Myriad Pro"/>
                          <w:b/>
                          <w:color w:val="663300"/>
                          <w:sz w:val="18"/>
                          <w:szCs w:val="16"/>
                          <w:lang w:val="en-US"/>
                        </w:rPr>
                        <w:t xml:space="preserve">Para mayor </w:t>
                      </w:r>
                      <w:proofErr w:type="spellStart"/>
                      <w:r>
                        <w:rPr>
                          <w:rFonts w:ascii="Myriad Pro" w:hAnsi="Myriad Pro"/>
                          <w:b/>
                          <w:color w:val="663300"/>
                          <w:sz w:val="18"/>
                          <w:szCs w:val="16"/>
                          <w:lang w:val="en-US"/>
                        </w:rPr>
                        <w:t>información</w:t>
                      </w:r>
                      <w:proofErr w:type="spellEnd"/>
                      <w:r>
                        <w:rPr>
                          <w:rFonts w:ascii="Myriad Pro" w:hAnsi="Myriad Pro"/>
                          <w:b/>
                          <w:color w:val="663300"/>
                          <w:sz w:val="18"/>
                          <w:szCs w:val="16"/>
                          <w:lang w:val="en-US"/>
                        </w:rPr>
                        <w:t xml:space="preserve">, </w:t>
                      </w:r>
                      <w:proofErr w:type="spellStart"/>
                      <w:r>
                        <w:rPr>
                          <w:rFonts w:ascii="Myriad Pro" w:hAnsi="Myriad Pro"/>
                          <w:b/>
                          <w:color w:val="663300"/>
                          <w:sz w:val="18"/>
                          <w:szCs w:val="16"/>
                          <w:lang w:val="en-US"/>
                        </w:rPr>
                        <w:t>contactar</w:t>
                      </w:r>
                      <w:proofErr w:type="spellEnd"/>
                      <w:r>
                        <w:rPr>
                          <w:rFonts w:ascii="Myriad Pro" w:hAnsi="Myriad Pro"/>
                          <w:b/>
                          <w:color w:val="663300"/>
                          <w:sz w:val="18"/>
                          <w:szCs w:val="16"/>
                          <w:lang w:val="en-US"/>
                        </w:rPr>
                        <w:t xml:space="preserve"> a:</w:t>
                      </w:r>
                      <w:r>
                        <w:rPr>
                          <w:rFonts w:ascii="Myriad Pro" w:hAnsi="Myriad Pro"/>
                          <w:b/>
                          <w:color w:val="DF6100"/>
                          <w:sz w:val="18"/>
                          <w:szCs w:val="16"/>
                          <w:lang w:val="en-US"/>
                        </w:rPr>
                        <w:t xml:space="preserve"> </w:t>
                      </w:r>
                      <w:r w:rsidR="00642FFA" w:rsidRPr="005F5363">
                        <w:rPr>
                          <w:rFonts w:ascii="Myriad Pro" w:hAnsi="Myriad Pro"/>
                          <w:b/>
                          <w:color w:val="ED7D31" w:themeColor="accent2"/>
                          <w:sz w:val="18"/>
                          <w:szCs w:val="16"/>
                          <w:lang w:val="en-US"/>
                        </w:rPr>
                        <w:t xml:space="preserve">Maria Elena </w:t>
                      </w:r>
                      <w:proofErr w:type="gramStart"/>
                      <w:r w:rsidR="00642FFA" w:rsidRPr="005F5363">
                        <w:rPr>
                          <w:rFonts w:ascii="Myriad Pro" w:hAnsi="Myriad Pro"/>
                          <w:b/>
                          <w:color w:val="ED7D31" w:themeColor="accent2"/>
                          <w:sz w:val="18"/>
                          <w:szCs w:val="16"/>
                          <w:lang w:val="en-US"/>
                        </w:rPr>
                        <w:t xml:space="preserve">Lanatta  </w:t>
                      </w:r>
                      <w:r w:rsidR="00642FFA" w:rsidRPr="005F5363">
                        <w:rPr>
                          <w:rFonts w:ascii="Myriad Pro" w:hAnsi="Myriad Pro"/>
                          <w:color w:val="ED7D31" w:themeColor="accent2"/>
                          <w:sz w:val="18"/>
                          <w:szCs w:val="16"/>
                          <w:lang w:val="en-US"/>
                        </w:rPr>
                        <w:t>Communication</w:t>
                      </w:r>
                      <w:r w:rsidR="001421ED">
                        <w:rPr>
                          <w:rFonts w:ascii="Myriad Pro" w:hAnsi="Myriad Pro"/>
                          <w:color w:val="ED7D31" w:themeColor="accent2"/>
                          <w:sz w:val="18"/>
                          <w:szCs w:val="16"/>
                          <w:lang w:val="en-US"/>
                        </w:rPr>
                        <w:t>s</w:t>
                      </w:r>
                      <w:proofErr w:type="gramEnd"/>
                      <w:r w:rsidR="001421ED">
                        <w:rPr>
                          <w:rFonts w:ascii="Myriad Pro" w:hAnsi="Myriad Pro"/>
                          <w:color w:val="ED7D31" w:themeColor="accent2"/>
                          <w:sz w:val="18"/>
                          <w:szCs w:val="16"/>
                          <w:lang w:val="en-US"/>
                        </w:rPr>
                        <w:t xml:space="preserve"> CIP</w:t>
                      </w:r>
                      <w:r w:rsidR="000F326A">
                        <w:rPr>
                          <w:rFonts w:ascii="Myriad Pro" w:hAnsi="Myriad Pro"/>
                          <w:color w:val="ED7D31" w:themeColor="accent2"/>
                          <w:sz w:val="18"/>
                          <w:szCs w:val="16"/>
                          <w:lang w:val="en-US"/>
                        </w:rPr>
                        <w:t xml:space="preserve"> </w:t>
                      </w:r>
                      <w:r w:rsidR="00642FFA" w:rsidRPr="005F5363">
                        <w:rPr>
                          <w:rFonts w:ascii="Myriad Pro" w:hAnsi="Myriad Pro"/>
                          <w:color w:val="ED7D31" w:themeColor="accent2"/>
                          <w:sz w:val="18"/>
                          <w:szCs w:val="16"/>
                          <w:lang w:val="en-US"/>
                        </w:rPr>
                        <w:t xml:space="preserve"> </w:t>
                      </w:r>
                      <w:r w:rsidR="006D107B" w:rsidRPr="006D107B">
                        <w:rPr>
                          <w:rFonts w:ascii="Myriad Pro" w:hAnsi="Myriad Pro"/>
                          <w:b/>
                          <w:color w:val="ED7D31" w:themeColor="accent2"/>
                          <w:sz w:val="18"/>
                          <w:szCs w:val="16"/>
                          <w:lang w:val="en-US"/>
                        </w:rPr>
                        <w:t>•</w:t>
                      </w:r>
                      <w:r w:rsidR="00642FFA" w:rsidRPr="005F5363">
                        <w:rPr>
                          <w:rFonts w:ascii="Myriad Pro" w:hAnsi="Myriad Pro"/>
                          <w:color w:val="ED7D31" w:themeColor="accent2"/>
                          <w:sz w:val="18"/>
                          <w:szCs w:val="16"/>
                          <w:lang w:val="en-US"/>
                        </w:rPr>
                        <w:t xml:space="preserve">  </w:t>
                      </w:r>
                      <w:proofErr w:type="spellStart"/>
                      <w:r w:rsidR="00642FFA" w:rsidRPr="005F5363">
                        <w:rPr>
                          <w:rFonts w:ascii="Myriad Pro" w:hAnsi="Myriad Pro"/>
                          <w:color w:val="ED7D31" w:themeColor="accent2"/>
                          <w:sz w:val="18"/>
                          <w:szCs w:val="16"/>
                          <w:lang w:val="en-US"/>
                        </w:rPr>
                        <w:t>m.lanatta</w:t>
                      </w:r>
                      <w:proofErr w:type="spellEnd"/>
                      <w:r w:rsidR="00642FFA" w:rsidRPr="005F5363">
                        <w:rPr>
                          <w:rFonts w:ascii="Myriad Pro" w:hAnsi="Myriad Pro"/>
                          <w:color w:val="ED7D31" w:themeColor="accent2"/>
                          <w:sz w:val="18"/>
                          <w:szCs w:val="16"/>
                          <w:lang w:val="it-IT"/>
                        </w:rPr>
                        <w:t xml:space="preserve">@cgiar.org  www.cipotato.org  </w:t>
                      </w:r>
                      <w:r w:rsidR="006D107B" w:rsidRPr="006D107B">
                        <w:rPr>
                          <w:rFonts w:ascii="Myriad Pro" w:hAnsi="Myriad Pro"/>
                          <w:b/>
                          <w:color w:val="ED7D31" w:themeColor="accent2"/>
                          <w:sz w:val="18"/>
                          <w:szCs w:val="16"/>
                          <w:lang w:val="en-US"/>
                        </w:rPr>
                        <w:t>•</w:t>
                      </w:r>
                      <w:r w:rsidR="00642FFA" w:rsidRPr="005F5363">
                        <w:rPr>
                          <w:rFonts w:ascii="Myriad Pro" w:hAnsi="Myriad Pro"/>
                          <w:color w:val="ED7D31" w:themeColor="accent2"/>
                          <w:sz w:val="18"/>
                          <w:szCs w:val="16"/>
                          <w:lang w:val="it-IT"/>
                        </w:rPr>
                        <w:t xml:space="preserve">  </w:t>
                      </w:r>
                      <w:r w:rsidR="001421ED">
                        <w:rPr>
                          <w:rFonts w:ascii="Myriad Pro" w:hAnsi="Myriad Pro"/>
                          <w:color w:val="ED7D31" w:themeColor="accent2"/>
                          <w:sz w:val="18"/>
                          <w:szCs w:val="16"/>
                          <w:lang w:val="en-US"/>
                        </w:rPr>
                        <w:t>Tel: 51 1 349 6017 ext. 3010</w:t>
                      </w:r>
                    </w:p>
                  </w:txbxContent>
                </v:textbox>
              </v:shape>
            </w:pict>
          </mc:Fallback>
        </mc:AlternateContent>
      </w:r>
    </w:p>
    <w:p w:rsidR="006E0A74" w:rsidRPr="005F5363" w:rsidRDefault="006E0A74" w:rsidP="006A2DA9">
      <w:pPr>
        <w:spacing w:line="240" w:lineRule="auto"/>
        <w:jc w:val="both"/>
        <w:rPr>
          <w:color w:val="663300"/>
          <w:lang w:val="en-US"/>
        </w:rPr>
      </w:pPr>
      <w:bookmarkStart w:id="0" w:name="_GoBack"/>
      <w:bookmarkEnd w:id="0"/>
    </w:p>
    <w:sectPr w:rsidR="006E0A74" w:rsidRPr="005F5363" w:rsidSect="00CA05D2">
      <w:headerReference w:type="default" r:id="rId9"/>
      <w:headerReference w:type="first" r:id="rId10"/>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BE" w:rsidRDefault="00561ABE" w:rsidP="00EA463B">
      <w:pPr>
        <w:spacing w:after="0" w:line="240" w:lineRule="auto"/>
      </w:pPr>
      <w:r>
        <w:separator/>
      </w:r>
    </w:p>
  </w:endnote>
  <w:endnote w:type="continuationSeparator" w:id="0">
    <w:p w:rsidR="00561ABE" w:rsidRDefault="00561ABE" w:rsidP="00EA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BE" w:rsidRDefault="00561ABE" w:rsidP="00EA463B">
      <w:pPr>
        <w:spacing w:after="0" w:line="240" w:lineRule="auto"/>
      </w:pPr>
      <w:r>
        <w:separator/>
      </w:r>
    </w:p>
  </w:footnote>
  <w:footnote w:type="continuationSeparator" w:id="0">
    <w:p w:rsidR="00561ABE" w:rsidRDefault="00561ABE" w:rsidP="00EA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3B" w:rsidRDefault="00CD4DBB">
    <w:pPr>
      <w:pStyle w:val="Head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-1181735</wp:posOffset>
              </wp:positionH>
              <wp:positionV relativeFrom="paragraph">
                <wp:posOffset>-498475</wp:posOffset>
              </wp:positionV>
              <wp:extent cx="7969885" cy="10778490"/>
              <wp:effectExtent l="12700" t="8255" r="889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885" cy="10778490"/>
                      </a:xfrm>
                      <a:prstGeom prst="rect">
                        <a:avLst/>
                      </a:prstGeom>
                      <a:solidFill>
                        <a:srgbClr val="FFFFFF"/>
                      </a:solidFill>
                      <a:ln w="9525">
                        <a:solidFill>
                          <a:srgbClr val="000000"/>
                        </a:solidFill>
                        <a:miter lim="800000"/>
                        <a:headEnd/>
                        <a:tailEnd/>
                      </a:ln>
                    </wps:spPr>
                    <wps:txbx>
                      <w:txbxContent>
                        <w:p w:rsidR="002225AD" w:rsidRPr="002225AD" w:rsidRDefault="002225AD" w:rsidP="00CA05D2">
                          <w:pPr>
                            <w:ind w:left="-158"/>
                          </w:pPr>
                          <w:r>
                            <w:rPr>
                              <w:noProof/>
                              <w:lang w:val="en-US"/>
                            </w:rPr>
                            <w:drawing>
                              <wp:inline distT="0" distB="0" distL="0" distR="0">
                                <wp:extent cx="7925956" cy="734691"/>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Reti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5956" cy="7346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3.05pt;margin-top:-39.25pt;width:627.55pt;height:8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7KwIAAFI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">
              <v:textbox>
                <w:txbxContent>
                  <w:p w:rsidR="002225AD" w:rsidRPr="002225AD" w:rsidRDefault="002225AD" w:rsidP="00CA05D2">
                    <w:pPr>
                      <w:ind w:left="-158"/>
                    </w:pPr>
                    <w:r>
                      <w:rPr>
                        <w:noProof/>
                        <w:lang w:val="en-US"/>
                      </w:rPr>
                      <w:drawing>
                        <wp:inline distT="0" distB="0" distL="0" distR="0">
                          <wp:extent cx="7925956" cy="734691"/>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Reti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5956" cy="734691"/>
                                  </a:xfrm>
                                  <a:prstGeom prst="rect">
                                    <a:avLst/>
                                  </a:prstGeom>
                                </pic:spPr>
                              </pic:pic>
                            </a:graphicData>
                          </a:graphic>
                        </wp:inline>
                      </w:drawing>
                    </w:r>
                  </w:p>
                </w:txbxContent>
              </v:textbox>
            </v:shape>
          </w:pict>
        </mc:Fallback>
      </mc:AlternateContent>
    </w: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-1196975</wp:posOffset>
              </wp:positionH>
              <wp:positionV relativeFrom="paragraph">
                <wp:posOffset>-498475</wp:posOffset>
              </wp:positionV>
              <wp:extent cx="7851775" cy="1077849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775" cy="1077849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463B" w:rsidRDefault="00EA46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0" type="#_x0000_t202" style="position:absolute;margin-left:-94.25pt;margin-top:-39.25pt;width:618.25pt;height:8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" fillcolor="white [3201]" stroked="f" strokeweight=".5pt">
              <v:textbox>
                <w:txbxContent>
                  <w:p w:rsidR="00EA463B" w:rsidRDefault="00EA463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F6" w:rsidRDefault="00CD4DBB">
    <w:pPr>
      <w:pStyle w:val="Header"/>
    </w:pPr>
    <w:r>
      <w:rPr>
        <w:noProof/>
        <w:lang w:val="en-US"/>
      </w:rPr>
      <w:drawing>
        <wp:anchor distT="0" distB="0" distL="114300" distR="114300" simplePos="0" relativeHeight="251663360" behindDoc="0" locked="0" layoutInCell="1" allowOverlap="1">
          <wp:simplePos x="0" y="0"/>
          <wp:positionH relativeFrom="column">
            <wp:posOffset>-431181</wp:posOffset>
          </wp:positionH>
          <wp:positionV relativeFrom="paragraph">
            <wp:posOffset>56258</wp:posOffset>
          </wp:positionV>
          <wp:extent cx="2113764" cy="758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_LOGO WPC.jp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117814" cy="760333"/>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-1176655</wp:posOffset>
              </wp:positionH>
              <wp:positionV relativeFrom="paragraph">
                <wp:posOffset>-500380</wp:posOffset>
              </wp:positionV>
              <wp:extent cx="7964805" cy="2265680"/>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4805" cy="226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0D" w:rsidRDefault="0033080D" w:rsidP="0033080D">
                          <w:pPr>
                            <w:ind w:left="-161" w:right="-4"/>
                          </w:pPr>
                          <w:r>
                            <w:rPr>
                              <w:noProof/>
                              <w:lang w:val="en-US"/>
                            </w:rPr>
                            <w:drawing>
                              <wp:inline distT="0" distB="0" distL="0" distR="0">
                                <wp:extent cx="7869029" cy="21848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_tiraWord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9029" cy="21848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92.65pt;margin-top:-39.4pt;width:627.15pt;height:1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d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" stroked="f">
              <v:textbox>
                <w:txbxContent>
                  <w:p w:rsidR="0033080D" w:rsidRDefault="0033080D" w:rsidP="0033080D">
                    <w:pPr>
                      <w:ind w:left="-161" w:right="-4"/>
                    </w:pPr>
                    <w:r>
                      <w:rPr>
                        <w:noProof/>
                        <w:lang w:val="en-US"/>
                      </w:rPr>
                      <w:drawing>
                        <wp:inline distT="0" distB="0" distL="0" distR="0">
                          <wp:extent cx="7869029" cy="21848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_tiraWord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9029" cy="2184812"/>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-1175385</wp:posOffset>
              </wp:positionH>
              <wp:positionV relativeFrom="paragraph">
                <wp:posOffset>-497205</wp:posOffset>
              </wp:positionV>
              <wp:extent cx="7964805" cy="10788015"/>
              <wp:effectExtent l="9525" t="9525" r="762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4805" cy="10788015"/>
                      </a:xfrm>
                      <a:prstGeom prst="rect">
                        <a:avLst/>
                      </a:prstGeom>
                      <a:solidFill>
                        <a:srgbClr val="FFFFFF"/>
                      </a:solidFill>
                      <a:ln w="9525">
                        <a:solidFill>
                          <a:srgbClr val="000000"/>
                        </a:solidFill>
                        <a:miter lim="800000"/>
                        <a:headEnd/>
                        <a:tailEnd/>
                      </a:ln>
                    </wps:spPr>
                    <wps:txbx>
                      <w:txbxContent>
                        <w:p w:rsidR="00645DF6" w:rsidRDefault="00645DF6" w:rsidP="00642FFA">
                          <w:pPr>
                            <w:tabs>
                              <w:tab w:val="left" w:pos="1053"/>
                            </w:tabs>
                            <w:ind w:right="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92.55pt;margin-top:-39.15pt;width:627.15pt;height:8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">
              <v:textbox>
                <w:txbxContent>
                  <w:p w:rsidR="00645DF6" w:rsidRDefault="00645DF6" w:rsidP="00642FFA">
                    <w:pPr>
                      <w:tabs>
                        <w:tab w:val="left" w:pos="1053"/>
                      </w:tabs>
                      <w:ind w:right="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83D6B"/>
    <w:multiLevelType w:val="hybridMultilevel"/>
    <w:tmpl w:val="EA0A14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3B"/>
    <w:rsid w:val="000013AB"/>
    <w:rsid w:val="00016532"/>
    <w:rsid w:val="000267D1"/>
    <w:rsid w:val="00052143"/>
    <w:rsid w:val="000A599E"/>
    <w:rsid w:val="000B444D"/>
    <w:rsid w:val="000E28B8"/>
    <w:rsid w:val="000F326A"/>
    <w:rsid w:val="001421ED"/>
    <w:rsid w:val="00172835"/>
    <w:rsid w:val="001B4493"/>
    <w:rsid w:val="00204E94"/>
    <w:rsid w:val="002225AD"/>
    <w:rsid w:val="00243149"/>
    <w:rsid w:val="002A1FA8"/>
    <w:rsid w:val="002D7E69"/>
    <w:rsid w:val="002E529E"/>
    <w:rsid w:val="0033080D"/>
    <w:rsid w:val="0034414E"/>
    <w:rsid w:val="00347EAF"/>
    <w:rsid w:val="00451E82"/>
    <w:rsid w:val="00453CD1"/>
    <w:rsid w:val="004B39E8"/>
    <w:rsid w:val="00561ABE"/>
    <w:rsid w:val="0056207C"/>
    <w:rsid w:val="00595388"/>
    <w:rsid w:val="005A2B71"/>
    <w:rsid w:val="005F2C52"/>
    <w:rsid w:val="005F5363"/>
    <w:rsid w:val="00602C36"/>
    <w:rsid w:val="00615B60"/>
    <w:rsid w:val="00621DB5"/>
    <w:rsid w:val="00642FFA"/>
    <w:rsid w:val="00645DF6"/>
    <w:rsid w:val="006478BB"/>
    <w:rsid w:val="00680717"/>
    <w:rsid w:val="006818ED"/>
    <w:rsid w:val="006A2DA9"/>
    <w:rsid w:val="006B72C9"/>
    <w:rsid w:val="006B73A5"/>
    <w:rsid w:val="006C4D41"/>
    <w:rsid w:val="006D107B"/>
    <w:rsid w:val="006E0A74"/>
    <w:rsid w:val="006E187F"/>
    <w:rsid w:val="006E3FEE"/>
    <w:rsid w:val="00710064"/>
    <w:rsid w:val="0071508A"/>
    <w:rsid w:val="00840019"/>
    <w:rsid w:val="00855C8E"/>
    <w:rsid w:val="00991470"/>
    <w:rsid w:val="009D3098"/>
    <w:rsid w:val="00A1459D"/>
    <w:rsid w:val="00A300AA"/>
    <w:rsid w:val="00AD6981"/>
    <w:rsid w:val="00B37AB5"/>
    <w:rsid w:val="00B63ABF"/>
    <w:rsid w:val="00B735A8"/>
    <w:rsid w:val="00B965E5"/>
    <w:rsid w:val="00BD4AFB"/>
    <w:rsid w:val="00BE12D7"/>
    <w:rsid w:val="00C07A20"/>
    <w:rsid w:val="00C23810"/>
    <w:rsid w:val="00C44FCF"/>
    <w:rsid w:val="00C5216C"/>
    <w:rsid w:val="00C86B42"/>
    <w:rsid w:val="00C923AE"/>
    <w:rsid w:val="00CA05D2"/>
    <w:rsid w:val="00CD4DBB"/>
    <w:rsid w:val="00D07C76"/>
    <w:rsid w:val="00D57FBA"/>
    <w:rsid w:val="00D67D9D"/>
    <w:rsid w:val="00D93775"/>
    <w:rsid w:val="00DC4244"/>
    <w:rsid w:val="00E35F7E"/>
    <w:rsid w:val="00E4646C"/>
    <w:rsid w:val="00E81528"/>
    <w:rsid w:val="00EA463B"/>
    <w:rsid w:val="00EE6AA9"/>
    <w:rsid w:val="00EE78B5"/>
    <w:rsid w:val="00F70C95"/>
    <w:rsid w:val="00F93F2C"/>
    <w:rsid w:val="00FC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2BF6D-5546-4A2C-BFD8-1F9C7ACC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2C"/>
  </w:style>
  <w:style w:type="paragraph" w:styleId="Heading3">
    <w:name w:val="heading 3"/>
    <w:basedOn w:val="Normal"/>
    <w:next w:val="Normal"/>
    <w:link w:val="Heading3Char"/>
    <w:qFormat/>
    <w:rsid w:val="006A2DA9"/>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3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A463B"/>
  </w:style>
  <w:style w:type="paragraph" w:styleId="Footer">
    <w:name w:val="footer"/>
    <w:basedOn w:val="Normal"/>
    <w:link w:val="FooterChar"/>
    <w:uiPriority w:val="99"/>
    <w:unhideWhenUsed/>
    <w:rsid w:val="00EA463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A463B"/>
  </w:style>
  <w:style w:type="paragraph" w:styleId="BalloonText">
    <w:name w:val="Balloon Text"/>
    <w:basedOn w:val="Normal"/>
    <w:link w:val="BalloonTextChar"/>
    <w:uiPriority w:val="99"/>
    <w:semiHidden/>
    <w:unhideWhenUsed/>
    <w:rsid w:val="00C8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42"/>
    <w:rPr>
      <w:rFonts w:ascii="Tahoma" w:hAnsi="Tahoma" w:cs="Tahoma"/>
      <w:sz w:val="16"/>
      <w:szCs w:val="16"/>
    </w:rPr>
  </w:style>
  <w:style w:type="character" w:styleId="CommentReference">
    <w:name w:val="annotation reference"/>
    <w:basedOn w:val="DefaultParagraphFont"/>
    <w:uiPriority w:val="99"/>
    <w:semiHidden/>
    <w:unhideWhenUsed/>
    <w:rsid w:val="002D7E69"/>
    <w:rPr>
      <w:sz w:val="16"/>
      <w:szCs w:val="16"/>
    </w:rPr>
  </w:style>
  <w:style w:type="paragraph" w:styleId="CommentText">
    <w:name w:val="annotation text"/>
    <w:basedOn w:val="Normal"/>
    <w:link w:val="CommentTextChar"/>
    <w:uiPriority w:val="99"/>
    <w:semiHidden/>
    <w:unhideWhenUsed/>
    <w:rsid w:val="002D7E69"/>
    <w:pPr>
      <w:spacing w:line="240" w:lineRule="auto"/>
    </w:pPr>
    <w:rPr>
      <w:sz w:val="20"/>
      <w:szCs w:val="20"/>
    </w:rPr>
  </w:style>
  <w:style w:type="character" w:customStyle="1" w:styleId="CommentTextChar">
    <w:name w:val="Comment Text Char"/>
    <w:basedOn w:val="DefaultParagraphFont"/>
    <w:link w:val="CommentText"/>
    <w:uiPriority w:val="99"/>
    <w:semiHidden/>
    <w:rsid w:val="002D7E69"/>
    <w:rPr>
      <w:sz w:val="20"/>
      <w:szCs w:val="20"/>
    </w:rPr>
  </w:style>
  <w:style w:type="paragraph" w:styleId="CommentSubject">
    <w:name w:val="annotation subject"/>
    <w:basedOn w:val="CommentText"/>
    <w:next w:val="CommentText"/>
    <w:link w:val="CommentSubjectChar"/>
    <w:uiPriority w:val="99"/>
    <w:semiHidden/>
    <w:unhideWhenUsed/>
    <w:rsid w:val="002D7E69"/>
    <w:rPr>
      <w:b/>
      <w:bCs/>
    </w:rPr>
  </w:style>
  <w:style w:type="character" w:customStyle="1" w:styleId="CommentSubjectChar">
    <w:name w:val="Comment Subject Char"/>
    <w:basedOn w:val="CommentTextChar"/>
    <w:link w:val="CommentSubject"/>
    <w:uiPriority w:val="99"/>
    <w:semiHidden/>
    <w:rsid w:val="002D7E69"/>
    <w:rPr>
      <w:b/>
      <w:bCs/>
      <w:sz w:val="20"/>
      <w:szCs w:val="20"/>
    </w:rPr>
  </w:style>
  <w:style w:type="paragraph" w:styleId="ListParagraph">
    <w:name w:val="List Paragraph"/>
    <w:basedOn w:val="Normal"/>
    <w:uiPriority w:val="34"/>
    <w:qFormat/>
    <w:rsid w:val="00E81528"/>
    <w:pPr>
      <w:ind w:left="720"/>
      <w:contextualSpacing/>
    </w:pPr>
  </w:style>
  <w:style w:type="character" w:customStyle="1" w:styleId="Heading3Char">
    <w:name w:val="Heading 3 Char"/>
    <w:basedOn w:val="DefaultParagraphFont"/>
    <w:link w:val="Heading3"/>
    <w:rsid w:val="006A2DA9"/>
    <w:rPr>
      <w:rFonts w:ascii="Arial" w:eastAsia="Times New Roman" w:hAnsi="Arial" w:cs="Arial"/>
      <w:b/>
      <w:bCs/>
      <w:sz w:val="26"/>
      <w:szCs w:val="26"/>
      <w:lang w:val="en-US"/>
    </w:rPr>
  </w:style>
  <w:style w:type="character" w:styleId="Hyperlink">
    <w:name w:val="Hyperlink"/>
    <w:basedOn w:val="DefaultParagraphFont"/>
    <w:uiPriority w:val="99"/>
    <w:unhideWhenUsed/>
    <w:rsid w:val="00BD4AFB"/>
    <w:rPr>
      <w:color w:val="0563C1" w:themeColor="hyperlink"/>
      <w:u w:val="single"/>
    </w:rPr>
  </w:style>
  <w:style w:type="character" w:styleId="UnresolvedMention">
    <w:name w:val="Unresolved Mention"/>
    <w:basedOn w:val="DefaultParagraphFont"/>
    <w:uiPriority w:val="99"/>
    <w:semiHidden/>
    <w:unhideWhenUsed/>
    <w:rsid w:val="00B735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iar.org" TargetMode="External"/><Relationship Id="rId3" Type="http://schemas.openxmlformats.org/officeDocument/2006/relationships/settings" Target="settings.xml"/><Relationship Id="rId7" Type="http://schemas.openxmlformats.org/officeDocument/2006/relationships/hyperlink" Target="mailto:roberto.yaya@b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Lanatta, Maria Elena (CIP)</cp:lastModifiedBy>
  <cp:revision>3</cp:revision>
  <cp:lastPrinted>2016-10-05T20:16:00Z</cp:lastPrinted>
  <dcterms:created xsi:type="dcterms:W3CDTF">2018-05-27T20:11:00Z</dcterms:created>
  <dcterms:modified xsi:type="dcterms:W3CDTF">2018-05-27T20:22:00Z</dcterms:modified>
</cp:coreProperties>
</file>